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  <w:gridCol w:w="453"/>
      </w:tblGrid>
      <w:tr w:rsidR="00DE4B97" w:rsidRPr="00DE4B97" w:rsidTr="00DE4B97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E4B97" w:rsidRPr="00DE4B97" w:rsidRDefault="00DE4B97" w:rsidP="00DE4B97">
            <w:pPr>
              <w:spacing w:before="100" w:beforeAutospacing="1" w:after="150" w:line="240" w:lineRule="auto"/>
              <w:outlineLvl w:val="1"/>
              <w:rPr>
                <w:rFonts w:ascii="Arial Narrow" w:eastAsia="Times New Roman" w:hAnsi="Arial Narrow" w:cs="Arial"/>
                <w:color w:val="1A1818"/>
                <w:kern w:val="36"/>
                <w:sz w:val="42"/>
                <w:szCs w:val="42"/>
                <w:lang w:eastAsia="ru-RU"/>
              </w:rPr>
            </w:pPr>
            <w:r w:rsidRPr="00DE4B97">
              <w:rPr>
                <w:rFonts w:ascii="Arial Narrow" w:eastAsia="Times New Roman" w:hAnsi="Arial Narrow" w:cs="Arial"/>
                <w:color w:val="1A1818"/>
                <w:kern w:val="36"/>
                <w:sz w:val="42"/>
                <w:szCs w:val="42"/>
                <w:lang w:eastAsia="ru-RU"/>
              </w:rPr>
              <w:t xml:space="preserve">Об утверждении нормативов потребления холодной (горячей) воды, нормативов отведения сточных вод в целях содержания общего имущества в многоквартирном доме на территории Ульяновской области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93"/>
              <w:gridCol w:w="3859"/>
            </w:tblGrid>
            <w:tr w:rsidR="00DE4B97" w:rsidRPr="00DE4B97" w:rsidTr="00DE4B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4B97" w:rsidRPr="00DE4B97" w:rsidRDefault="0079725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1A1818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="00DE4B97" w:rsidRPr="00DE4B97">
                      <w:rPr>
                        <w:rFonts w:ascii="Arial" w:eastAsia="Times New Roman" w:hAnsi="Arial" w:cs="Arial"/>
                        <w:b/>
                        <w:bCs/>
                        <w:color w:val="1454BA"/>
                        <w:sz w:val="18"/>
                        <w:szCs w:val="18"/>
                        <w:u w:val="single"/>
                        <w:lang w:eastAsia="ru-RU"/>
                      </w:rPr>
                      <w:t>Приказы</w:t>
                    </w:r>
                  </w:hyperlink>
                  <w:r w:rsidR="00DE4B97" w:rsidRPr="00DE4B97">
                    <w:rPr>
                      <w:rFonts w:ascii="Arial" w:eastAsia="Times New Roman" w:hAnsi="Arial" w:cs="Arial"/>
                      <w:b/>
                      <w:bCs/>
                      <w:color w:val="1A1818"/>
                      <w:sz w:val="18"/>
                      <w:szCs w:val="18"/>
                      <w:lang w:eastAsia="ru-RU"/>
                    </w:rPr>
                    <w:t xml:space="preserve"> / </w:t>
                  </w:r>
                  <w:hyperlink r:id="rId7" w:history="1">
                    <w:r w:rsidR="00DE4B97" w:rsidRPr="00DE4B97">
                      <w:rPr>
                        <w:rFonts w:ascii="Arial" w:eastAsia="Times New Roman" w:hAnsi="Arial" w:cs="Arial"/>
                        <w:b/>
                        <w:bCs/>
                        <w:color w:val="1454BA"/>
                        <w:sz w:val="18"/>
                        <w:szCs w:val="18"/>
                        <w:u w:val="single"/>
                        <w:lang w:eastAsia="ru-RU"/>
                      </w:rPr>
                      <w:t>Водоснабжение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Arial" w:eastAsia="Times New Roman" w:hAnsi="Arial" w:cs="Arial"/>
                      <w:b/>
                      <w:bCs/>
                      <w:color w:val="1A1818"/>
                      <w:sz w:val="18"/>
                      <w:szCs w:val="18"/>
                      <w:lang w:eastAsia="ru-RU"/>
                    </w:rPr>
                    <w:t>№06-65 от 25.05.2017</w:t>
                  </w:r>
                </w:p>
              </w:tc>
            </w:tr>
          </w:tbl>
          <w:p w:rsidR="00DE4B97" w:rsidRPr="00DE4B97" w:rsidRDefault="00DE4B97" w:rsidP="00DE4B9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b/>
                <w:bCs/>
                <w:color w:val="1A1818"/>
                <w:sz w:val="28"/>
                <w:szCs w:val="28"/>
                <w:lang w:eastAsia="ru-RU"/>
              </w:rPr>
              <w:t>МИНИСТЕРСТВО РАЗВИТИЯ КОНКУРЕНЦИИ И ЭКОНОМИКИ УЛЬЯНОВСКОЙ ОБЛАСТИ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b/>
                <w:bCs/>
                <w:color w:val="1A1818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gramStart"/>
            <w:r w:rsidRPr="00DE4B97">
              <w:rPr>
                <w:rFonts w:ascii="Times New Roman" w:eastAsia="Times New Roman" w:hAnsi="Times New Roman" w:cs="Times New Roman"/>
                <w:b/>
                <w:bCs/>
                <w:color w:val="1A1818"/>
                <w:sz w:val="28"/>
                <w:szCs w:val="28"/>
                <w:lang w:eastAsia="ru-RU"/>
              </w:rPr>
              <w:t>П</w:t>
            </w:r>
            <w:proofErr w:type="gramEnd"/>
            <w:r w:rsidRPr="00DE4B97">
              <w:rPr>
                <w:rFonts w:ascii="Times New Roman" w:eastAsia="Times New Roman" w:hAnsi="Times New Roman" w:cs="Times New Roman"/>
                <w:b/>
                <w:bCs/>
                <w:color w:val="1A1818"/>
                <w:sz w:val="28"/>
                <w:szCs w:val="28"/>
                <w:lang w:eastAsia="ru-RU"/>
              </w:rPr>
              <w:t xml:space="preserve"> Р И К А З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>25 мая 2017 г.                                                                                                   № 06-65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Arial" w:eastAsia="Times New Roman" w:hAnsi="Arial" w:cs="Arial"/>
                <w:color w:val="1A1818"/>
                <w:sz w:val="28"/>
                <w:szCs w:val="28"/>
                <w:lang w:eastAsia="ru-RU"/>
              </w:rPr>
              <w:t xml:space="preserve">         </w:t>
            </w: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>г. Ульяновск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97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7"/>
            </w:tblGrid>
            <w:tr w:rsidR="00DE4B97" w:rsidRPr="00DE4B97" w:rsidTr="00DE4B97">
              <w:trPr>
                <w:cantSplit/>
                <w:trHeight w:val="680"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Об утверждении нормативов потребления </w:t>
                  </w:r>
                </w:p>
                <w:p w:rsidR="00DE4B97" w:rsidRPr="00DE4B97" w:rsidRDefault="00DE4B97" w:rsidP="00DE4B97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холодной (горячей) воды, нормативов отведения  сточных вод</w:t>
                  </w:r>
                  <w:r w:rsidRPr="00DE4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 в целях содержания общего имущества в многоквартирном доме </w:t>
                  </w:r>
                  <w:r w:rsidRPr="00DE4B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на территории Ульяновской области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gramStart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Жилищным кодексом Российской Федерации,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Правительства Российской Федерации от 26.12.2016 № 1498 «О вопросах предоставления коммунальных услуг и содержания общего имущества в многоквартирном доме», на основании Положения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Министерстве</w:t>
            </w:r>
            <w:proofErr w:type="gramEnd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 конкуренции и экономики Ульяновской области, утверждённого постановлением Правительства Ульяновской области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 14.04.2014 № 8/125-П «О Министерстве развития конкуренции и экономики Ульяновской области»,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>приказываю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     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Утвердить нормативы потребления холодной  (горячей) воды, нормативы отведения сточных вод </w:t>
            </w: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>в целях содержания общего имущества</w:t>
            </w: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br/>
              <w:t>в многоквартирном доме  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Ульяновской области согласно приложению.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Утверждённые настоящим приказом нормативы потребления  холодной (горячей) воды, нормативы отведения сточных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 в целях содержания общего имущества в многоквартирном доме на территории Ульяновской области</w:t>
            </w: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 xml:space="preserve">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определены с применением расчётного метода.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Нормативы потребления холодной (горячей) воды, нормативы отведения  сточных вод в целях содержания общего имущества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многоквартирном доме на территории Ульяновской области, утверждённые пунктом 1 настоящего приказа, вводятся в действие с 01 июня 2017 года.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Признать утратившими силу пункт 2 приказа Министерства развития конкуренции и экономики Ульяновской области от 24.10.2016 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06-208 «Об утверждении нормативов потребления коммунальных услуг</w:t>
            </w: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холодному (горячему) водоснабжению, водоотведению в жилых помещениях, на общедомовые нужды и при использовании земельного участка  и надворных построек на территории Ульяновской области», а также приложение № 2 к указанному приказу.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Настоящий приказ вступает в силу с 01 июня 2017 года.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Default="00DE4B97" w:rsidP="00DE4B97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                                                                                     </w:t>
            </w:r>
            <w:proofErr w:type="spellStart"/>
            <w:r w:rsidRPr="00DE4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А.Х.Хакимов</w:t>
            </w:r>
            <w:proofErr w:type="spellEnd"/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Default="00DE4B97" w:rsidP="00DE4B97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  <w:p w:rsidR="00DE4B97" w:rsidRDefault="00DE4B97" w:rsidP="00DE4B97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  <w:p w:rsidR="00DE4B97" w:rsidRPr="00DE4B97" w:rsidRDefault="00DE4B97" w:rsidP="00DE4B97">
            <w:pPr>
              <w:tabs>
                <w:tab w:val="left" w:pos="8640"/>
              </w:tabs>
              <w:spacing w:after="0" w:line="216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tabs>
                <w:tab w:val="left" w:pos="8640"/>
              </w:tabs>
              <w:spacing w:after="0" w:line="216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6"/>
                <w:sz w:val="28"/>
                <w:szCs w:val="28"/>
                <w:lang w:eastAsia="ru-RU"/>
              </w:rPr>
              <w:t xml:space="preserve">Нормативы потребления </w:t>
            </w:r>
          </w:p>
          <w:p w:rsidR="00DE4B97" w:rsidRPr="00DE4B97" w:rsidRDefault="00DE4B97" w:rsidP="00DE4B97">
            <w:pPr>
              <w:tabs>
                <w:tab w:val="left" w:pos="8640"/>
              </w:tabs>
              <w:spacing w:after="0" w:line="216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 холодной (горячей) воды, нормативы отведения сточных вод в целях содержания общего имущества </w:t>
            </w:r>
            <w:r w:rsidRPr="00DE4B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  <w:br/>
              <w:t>в многоквартирном доме на территории</w:t>
            </w:r>
            <w:r w:rsidRPr="00DE4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4B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  <w:t>Ульяновской области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tabs>
                <w:tab w:val="left" w:pos="8640"/>
              </w:tabs>
              <w:spacing w:after="0" w:line="216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tabs>
                <w:tab w:val="left" w:pos="8640"/>
              </w:tabs>
              <w:spacing w:after="0" w:line="216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15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1596"/>
              <w:gridCol w:w="808"/>
              <w:gridCol w:w="826"/>
              <w:gridCol w:w="1880"/>
              <w:gridCol w:w="1783"/>
              <w:gridCol w:w="1445"/>
            </w:tblGrid>
            <w:tr w:rsidR="00DE4B97" w:rsidRPr="00DE4B97" w:rsidTr="00DE4B97">
              <w:tc>
                <w:tcPr>
                  <w:tcW w:w="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№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/п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Категория жилых помещений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Этажность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Норматив потребления  холодной  воды в целях содержания общего имущества в </w:t>
                  </w:r>
                  <w:proofErr w:type="spellStart"/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многоквартир</w:t>
                  </w:r>
                  <w:proofErr w:type="spell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-ном</w:t>
                  </w:r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доме 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Норматив потребления  горячей  воды в целях содержания общего имущества в </w:t>
                  </w:r>
                  <w:proofErr w:type="spellStart"/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многоквартир</w:t>
                  </w:r>
                  <w:proofErr w:type="spell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-ном</w:t>
                  </w:r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доме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Норматив   отведения сточных вод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br/>
                    <w:t xml:space="preserve"> в целях содержания общего имущества в </w:t>
                  </w:r>
                  <w:proofErr w:type="spellStart"/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многоквартир</w:t>
                  </w:r>
                  <w:proofErr w:type="spell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-ном</w:t>
                  </w:r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доме*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1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2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3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 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4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5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272"/>
              </w:trPr>
              <w:tc>
                <w:tcPr>
                  <w:tcW w:w="5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1.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Многоквартирные  дома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br/>
                    <w:t xml:space="preserve">с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централизованным холодным и горячим водоснабжением, водоотведением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 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куб</w:t>
                  </w:r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.м</w:t>
                  </w:r>
                  <w:proofErr w:type="spellEnd"/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в месяц на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 xml:space="preserve">1 кв. м общей площади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center" w:pos="672"/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от 1 до 5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0,027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0,027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0,054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27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от 6 до 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0,020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0,020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0,040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21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от 10 до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0,014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0,014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0,028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32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более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0,009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0,009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0,018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317"/>
              </w:trPr>
              <w:tc>
                <w:tcPr>
                  <w:tcW w:w="5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2.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Многоквартирные дома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br/>
                    <w:t>с централизованным холодным водоснабжением, водонагревателями, водоотведением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 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куб</w:t>
                  </w:r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.м</w:t>
                  </w:r>
                  <w:proofErr w:type="spellEnd"/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в месяц на 1 кв. м общей площади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1 до 5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0,021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0,021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26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6 до 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0,027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0,027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41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10 до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0,021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0,021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33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более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413"/>
              </w:trPr>
              <w:tc>
                <w:tcPr>
                  <w:tcW w:w="5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pacing w:val="-6"/>
                      <w:sz w:val="28"/>
                      <w:szCs w:val="28"/>
                      <w:highlight w:val="red"/>
                      <w:lang w:eastAsia="ru-RU"/>
                    </w:rPr>
                    <w:t>3.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pacing w:val="-6"/>
                      <w:sz w:val="28"/>
                      <w:szCs w:val="28"/>
                      <w:highlight w:val="red"/>
                      <w:lang w:eastAsia="ru-RU"/>
                    </w:rPr>
                    <w:t>Многоквартирные дома без водонагревателей с централизованным холодным водоснабжением и   водоотведением, оборудованные раковинами, мойками и унитазами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proofErr w:type="spellStart"/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pacing w:val="-6"/>
                      <w:sz w:val="28"/>
                      <w:szCs w:val="28"/>
                      <w:highlight w:val="red"/>
                      <w:lang w:eastAsia="ru-RU"/>
                    </w:rPr>
                    <w:t>куб</w:t>
                  </w:r>
                  <w:proofErr w:type="gramStart"/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pacing w:val="-6"/>
                      <w:sz w:val="28"/>
                      <w:szCs w:val="28"/>
                      <w:highlight w:val="red"/>
                      <w:lang w:eastAsia="ru-RU"/>
                    </w:rPr>
                    <w:t>.м</w:t>
                  </w:r>
                  <w:proofErr w:type="spellEnd"/>
                  <w:proofErr w:type="gramEnd"/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pacing w:val="-6"/>
                      <w:sz w:val="28"/>
                      <w:szCs w:val="28"/>
                      <w:highlight w:val="red"/>
                      <w:lang w:eastAsia="ru-RU"/>
                    </w:rPr>
                    <w:t xml:space="preserve"> в месяц на 1 кв. м общей площади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highlight w:val="red"/>
                      <w:lang w:eastAsia="ru-RU"/>
                    </w:rPr>
                    <w:t>от 1 до 5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highlight w:val="red"/>
                      <w:lang w:eastAsia="ru-RU"/>
                    </w:rPr>
                    <w:t>0,032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highlight w:val="red"/>
                      <w:lang w:eastAsia="ru-RU"/>
                    </w:rPr>
                    <w:t>х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79725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</w:pPr>
                  <w:r w:rsidRPr="0079725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highlight w:val="red"/>
                      <w:lang w:eastAsia="ru-RU"/>
                    </w:rPr>
                    <w:t>0,032</w:t>
                  </w:r>
                  <w:r w:rsidRPr="00797257">
                    <w:rPr>
                      <w:rFonts w:ascii="Arial" w:eastAsia="Times New Roman" w:hAnsi="Arial" w:cs="Arial"/>
                      <w:color w:val="FFFFFF" w:themeColor="background1"/>
                      <w:sz w:val="18"/>
                      <w:szCs w:val="18"/>
                      <w:highlight w:val="red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DE4B97" w:rsidRPr="00DE4B97" w:rsidTr="00DE4B97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6 до 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10 до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57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более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579"/>
              </w:trPr>
              <w:tc>
                <w:tcPr>
                  <w:tcW w:w="5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4. </w:t>
                  </w:r>
                </w:p>
              </w:tc>
              <w:tc>
                <w:tcPr>
                  <w:tcW w:w="35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Многоквартирные дома с централизованным холодным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водоснабжением без централизованного водоотведения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tabs>
                      <w:tab w:val="left" w:pos="8640"/>
                    </w:tabs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куб</w:t>
                  </w:r>
                  <w:proofErr w:type="gramStart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>.м</w:t>
                  </w:r>
                  <w:proofErr w:type="spellEnd"/>
                  <w:proofErr w:type="gramEnd"/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t xml:space="preserve"> в месяц на 1 кв. м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sz w:val="28"/>
                      <w:szCs w:val="28"/>
                      <w:lang w:eastAsia="ru-RU"/>
                    </w:rPr>
                    <w:lastRenderedPageBreak/>
                    <w:t>общей площади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от 1 до 5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0,024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57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 6 до 9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57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10 до </w:t>
                  </w: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DE4B97" w:rsidRPr="00DE4B97" w:rsidTr="00DE4B97">
              <w:trPr>
                <w:trHeight w:val="57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более 16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28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E4B97" w:rsidRPr="00DE4B97" w:rsidRDefault="00DE4B97" w:rsidP="00DE4B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</w:pPr>
                  <w:r w:rsidRPr="00DE4B9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</w:t>
                  </w:r>
                  <w:r w:rsidRPr="00DE4B97">
                    <w:rPr>
                      <w:rFonts w:ascii="Arial" w:eastAsia="Times New Roman" w:hAnsi="Arial" w:cs="Arial"/>
                      <w:color w:val="1A1818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DE4B97" w:rsidRPr="00DE4B97" w:rsidRDefault="00DE4B97" w:rsidP="00DE4B97">
            <w:pPr>
              <w:spacing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Calibri" w:eastAsia="Times New Roman" w:hAnsi="Calibri" w:cs="Arial"/>
                <w:color w:val="1A1818"/>
                <w:sz w:val="24"/>
                <w:szCs w:val="24"/>
                <w:lang w:eastAsia="ru-RU"/>
              </w:rPr>
              <w:t>__________________________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after="1" w:line="280" w:lineRule="atLeast"/>
              <w:ind w:right="142" w:firstLine="540"/>
              <w:jc w:val="both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gramStart"/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>* В соответствии с пунктом 29 Правил установления и определения нормативов потребления коммунальных услуг</w:t>
            </w: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br/>
              <w:t>и нормативов потребления коммунальных ресурсов в целях содержания общего имущества в многоквартирном доме, утверждённых Постановлением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норматив отведения сточных</w:t>
            </w:r>
            <w:proofErr w:type="gramEnd"/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 xml:space="preserve"> вод в целях содержания общего имущества в многоквартирном доме определяется путём суммирования нормативов потребления коммунальных ресурсов холодной и горячей воды в целях содержания общего имущества в многоквартирном доме.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line="240" w:lineRule="auto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Times New Roman" w:eastAsia="Times New Roman" w:hAnsi="Times New Roman" w:cs="Times New Roman"/>
                <w:color w:val="1A1818"/>
                <w:sz w:val="28"/>
                <w:szCs w:val="28"/>
                <w:lang w:eastAsia="ru-RU"/>
              </w:rPr>
              <w:t>___________________________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  <w:p w:rsidR="00DE4B97" w:rsidRPr="00DE4B97" w:rsidRDefault="00DE4B97" w:rsidP="00DE4B97">
            <w:pPr>
              <w:spacing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DE4B97">
              <w:rPr>
                <w:rFonts w:ascii="Calibri" w:eastAsia="Times New Roman" w:hAnsi="Calibri" w:cs="Arial"/>
                <w:color w:val="1A1818"/>
                <w:sz w:val="24"/>
                <w:szCs w:val="24"/>
                <w:lang w:eastAsia="ru-RU"/>
              </w:rPr>
              <w:t> </w:t>
            </w:r>
            <w:r w:rsidRPr="00DE4B97"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0" w:type="dxa"/>
              <w:bottom w:w="0" w:type="dxa"/>
              <w:right w:w="0" w:type="dxa"/>
            </w:tcMar>
          </w:tcPr>
          <w:p w:rsidR="00DE4B97" w:rsidRPr="00DE4B97" w:rsidRDefault="00DE4B97" w:rsidP="00DE4B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</w:tr>
    </w:tbl>
    <w:p w:rsidR="00E877E1" w:rsidRDefault="00E877E1"/>
    <w:sectPr w:rsidR="00E8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4AA8"/>
    <w:multiLevelType w:val="multilevel"/>
    <w:tmpl w:val="958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C06D4"/>
    <w:multiLevelType w:val="multilevel"/>
    <w:tmpl w:val="22DE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29"/>
    <w:rsid w:val="00797257"/>
    <w:rsid w:val="007D0729"/>
    <w:rsid w:val="00DE4B97"/>
    <w:rsid w:val="00E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98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7799475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054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1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59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9254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72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721">
                  <w:marLeft w:val="0"/>
                  <w:marRight w:val="0"/>
                  <w:marTop w:val="375"/>
                  <w:marBottom w:val="0"/>
                  <w:divBdr>
                    <w:top w:val="single" w:sz="48" w:space="1" w:color="C4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84">
                  <w:marLeft w:val="0"/>
                  <w:marRight w:val="0"/>
                  <w:marTop w:val="225"/>
                  <w:marBottom w:val="0"/>
                  <w:divBdr>
                    <w:top w:val="single" w:sz="48" w:space="31" w:color="2C65A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arif.ekonom73.ru/law/list.html?otrtype=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if.ekonom73.ru/law/list.html?type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799</Words>
  <Characters>4557</Characters>
  <Application>Microsoft Office Word</Application>
  <DocSecurity>0</DocSecurity>
  <Lines>37</Lines>
  <Paragraphs>10</Paragraphs>
  <ScaleCrop>false</ScaleCrop>
  <Company>StartSoft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2020-01-10T05:47:00Z</dcterms:created>
  <dcterms:modified xsi:type="dcterms:W3CDTF">2020-01-10T06:21:00Z</dcterms:modified>
</cp:coreProperties>
</file>